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C5" w:rsidRDefault="00A011C5" w:rsidP="00441582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  <w:r w:rsidRPr="00B71695">
        <w:rPr>
          <w:b/>
          <w:color w:val="000000" w:themeColor="text1"/>
          <w:sz w:val="40"/>
          <w:szCs w:val="40"/>
        </w:rPr>
        <w:t>NARAVOSLOVJE 6</w:t>
      </w:r>
      <w:r>
        <w:rPr>
          <w:b/>
          <w:color w:val="000000" w:themeColor="text1"/>
          <w:sz w:val="40"/>
          <w:szCs w:val="40"/>
        </w:rPr>
        <w:t>.</w:t>
      </w:r>
      <w:r w:rsidRPr="00B71695">
        <w:rPr>
          <w:b/>
          <w:color w:val="000000" w:themeColor="text1"/>
          <w:sz w:val="40"/>
          <w:szCs w:val="40"/>
        </w:rPr>
        <w:t xml:space="preserve"> razred</w:t>
      </w:r>
      <w:r>
        <w:rPr>
          <w:b/>
          <w:color w:val="000000" w:themeColor="text1"/>
          <w:sz w:val="40"/>
          <w:szCs w:val="40"/>
        </w:rPr>
        <w:t xml:space="preserve"> -</w:t>
      </w:r>
      <w:r w:rsidRPr="00B71695">
        <w:rPr>
          <w:b/>
          <w:color w:val="000000" w:themeColor="text1"/>
          <w:sz w:val="40"/>
          <w:szCs w:val="40"/>
        </w:rPr>
        <w:t xml:space="preserve"> od </w:t>
      </w:r>
      <w:r>
        <w:rPr>
          <w:b/>
          <w:color w:val="000000" w:themeColor="text1"/>
          <w:sz w:val="40"/>
          <w:szCs w:val="40"/>
        </w:rPr>
        <w:t>11.</w:t>
      </w:r>
      <w:r w:rsidRPr="00B71695">
        <w:rPr>
          <w:b/>
          <w:color w:val="000000" w:themeColor="text1"/>
          <w:sz w:val="40"/>
          <w:szCs w:val="40"/>
        </w:rPr>
        <w:t xml:space="preserve"> do </w:t>
      </w:r>
      <w:r>
        <w:rPr>
          <w:b/>
          <w:color w:val="000000" w:themeColor="text1"/>
          <w:sz w:val="40"/>
          <w:szCs w:val="40"/>
        </w:rPr>
        <w:t>15</w:t>
      </w:r>
      <w:r w:rsidRPr="00B71695">
        <w:rPr>
          <w:b/>
          <w:color w:val="000000" w:themeColor="text1"/>
          <w:sz w:val="40"/>
          <w:szCs w:val="40"/>
        </w:rPr>
        <w:t>maja</w:t>
      </w:r>
    </w:p>
    <w:p w:rsidR="00B168DF" w:rsidRPr="004071FC" w:rsidRDefault="00B168DF" w:rsidP="00B168D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071FC">
        <w:rPr>
          <w:rFonts w:ascii="Arial" w:hAnsi="Arial" w:cs="Arial"/>
          <w:b/>
          <w:color w:val="000000" w:themeColor="text1"/>
          <w:sz w:val="24"/>
          <w:szCs w:val="24"/>
        </w:rPr>
        <w:t xml:space="preserve">1. </w:t>
      </w:r>
      <w:r w:rsidR="00A011C5" w:rsidRPr="004071FC">
        <w:rPr>
          <w:rFonts w:ascii="Arial" w:hAnsi="Arial" w:cs="Arial"/>
          <w:b/>
          <w:color w:val="000000" w:themeColor="text1"/>
          <w:sz w:val="24"/>
          <w:szCs w:val="24"/>
        </w:rPr>
        <w:t xml:space="preserve">Ura: </w:t>
      </w:r>
      <w:r w:rsidR="00A011C5" w:rsidRPr="004071FC">
        <w:rPr>
          <w:rFonts w:ascii="Arial" w:hAnsi="Arial" w:cs="Arial"/>
          <w:bCs/>
          <w:color w:val="000000" w:themeColor="text1"/>
          <w:sz w:val="24"/>
          <w:szCs w:val="24"/>
        </w:rPr>
        <w:t>Dopolnjuj tabelo kalečega fižola</w:t>
      </w:r>
      <w:r w:rsidR="00965250" w:rsidRPr="004071FC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4071FC">
        <w:rPr>
          <w:rFonts w:ascii="Arial" w:hAnsi="Arial" w:cs="Arial"/>
          <w:bCs/>
          <w:color w:val="000000" w:themeColor="text1"/>
          <w:sz w:val="24"/>
          <w:szCs w:val="24"/>
        </w:rPr>
        <w:t xml:space="preserve"> ki ti že lepo raste.</w:t>
      </w:r>
      <w:r w:rsidR="00965250" w:rsidRPr="004071F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071FC">
        <w:rPr>
          <w:rFonts w:ascii="Arial" w:hAnsi="Arial" w:cs="Arial"/>
          <w:bCs/>
          <w:color w:val="000000" w:themeColor="text1"/>
          <w:sz w:val="24"/>
          <w:szCs w:val="24"/>
        </w:rPr>
        <w:t>K</w:t>
      </w:r>
      <w:r w:rsidR="00965250" w:rsidRPr="004071FC">
        <w:rPr>
          <w:rFonts w:ascii="Arial" w:hAnsi="Arial" w:cs="Arial"/>
          <w:bCs/>
          <w:color w:val="000000" w:themeColor="text1"/>
          <w:sz w:val="24"/>
          <w:szCs w:val="24"/>
        </w:rPr>
        <w:t>o jo izpolniš mi jo poslikaj in pošlji.</w:t>
      </w:r>
      <w:r w:rsidRPr="004071FC">
        <w:rPr>
          <w:rFonts w:ascii="Arial" w:hAnsi="Arial" w:cs="Arial"/>
          <w:bCs/>
          <w:color w:val="000000" w:themeColor="text1"/>
          <w:sz w:val="24"/>
          <w:szCs w:val="24"/>
        </w:rPr>
        <w:t xml:space="preserve"> Mlade rastline fižola posadi na vrt ali ga komu podari.</w:t>
      </w:r>
    </w:p>
    <w:p w:rsidR="00B168DF" w:rsidRPr="004071FC" w:rsidRDefault="00A011C5" w:rsidP="00B168D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4071FC">
        <w:rPr>
          <w:rFonts w:ascii="Arial" w:hAnsi="Arial" w:cs="Arial"/>
          <w:b/>
          <w:color w:val="000000" w:themeColor="text1"/>
          <w:sz w:val="24"/>
          <w:szCs w:val="24"/>
        </w:rPr>
        <w:t xml:space="preserve">2.Ura: </w:t>
      </w:r>
      <w:r w:rsidR="00B168DF" w:rsidRPr="004071FC">
        <w:rPr>
          <w:rFonts w:ascii="Arial" w:hAnsi="Arial" w:cs="Arial"/>
          <w:bCs/>
          <w:color w:val="000000" w:themeColor="text1"/>
          <w:sz w:val="24"/>
          <w:szCs w:val="24"/>
        </w:rPr>
        <w:t>Uredi si tabelski zapis v zvezek:</w:t>
      </w:r>
    </w:p>
    <w:p w:rsidR="00A011C5" w:rsidRDefault="00A011C5" w:rsidP="00A011C5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011C5" w:rsidRPr="00A011C5" w:rsidRDefault="00A011C5" w:rsidP="00A011C5">
      <w:pPr>
        <w:jc w:val="center"/>
        <w:rPr>
          <w:b/>
          <w:color w:val="FF0000"/>
          <w:sz w:val="40"/>
          <w:szCs w:val="40"/>
        </w:rPr>
      </w:pPr>
      <w:r w:rsidRPr="00A011C5">
        <w:rPr>
          <w:b/>
          <w:color w:val="FF0000"/>
          <w:sz w:val="40"/>
          <w:szCs w:val="40"/>
        </w:rPr>
        <w:t>KALITEV</w:t>
      </w:r>
    </w:p>
    <w:p w:rsidR="00A011C5" w:rsidRPr="00A62F2F" w:rsidRDefault="003B3A6B" w:rsidP="00A011C5">
      <w:pPr>
        <w:rPr>
          <w:rFonts w:ascii="Arial" w:hAnsi="Arial" w:cs="Arial"/>
          <w:b/>
          <w:color w:val="FF0000"/>
          <w:sz w:val="24"/>
          <w:szCs w:val="24"/>
        </w:rPr>
      </w:pPr>
      <w:r w:rsidRPr="003B3A6B">
        <w:rPr>
          <w:rFonts w:ascii="Arial" w:hAnsi="Arial" w:cs="Arial"/>
          <w:b/>
          <w:color w:val="FF0000"/>
          <w:sz w:val="24"/>
          <w:szCs w:val="24"/>
        </w:rPr>
        <w:t>1.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B3A6B">
        <w:rPr>
          <w:rFonts w:ascii="Arial" w:hAnsi="Arial" w:cs="Arial"/>
          <w:bCs/>
          <w:sz w:val="24"/>
          <w:szCs w:val="24"/>
        </w:rPr>
        <w:t>Kalitev pomeni</w:t>
      </w:r>
      <w:r w:rsidRPr="003B3A6B">
        <w:rPr>
          <w:rFonts w:ascii="Arial" w:hAnsi="Arial" w:cs="Arial"/>
          <w:b/>
          <w:sz w:val="24"/>
          <w:szCs w:val="24"/>
        </w:rPr>
        <w:t xml:space="preserve"> </w:t>
      </w:r>
      <w:r w:rsidRPr="003B3A6B">
        <w:rPr>
          <w:rFonts w:ascii="Arial" w:hAnsi="Arial" w:cs="Arial"/>
          <w:bCs/>
          <w:sz w:val="24"/>
          <w:szCs w:val="24"/>
        </w:rPr>
        <w:t>začetek rasti mlade rastline iz semena</w:t>
      </w:r>
      <w:r>
        <w:rPr>
          <w:rFonts w:ascii="Arial" w:hAnsi="Arial" w:cs="Arial"/>
          <w:bCs/>
          <w:sz w:val="24"/>
          <w:szCs w:val="24"/>
        </w:rPr>
        <w:t>. Za kalitev je potrebna voda, ki jo seme sprejme iz okolice. Med vstopanjem vode v seme</w:t>
      </w:r>
      <w:r w:rsidR="00B168D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to nabrekne. V zarodku se </w:t>
      </w:r>
      <w:r w:rsidR="00A62F2F">
        <w:rPr>
          <w:rFonts w:ascii="Arial" w:hAnsi="Arial" w:cs="Arial"/>
          <w:bCs/>
          <w:sz w:val="24"/>
          <w:szCs w:val="24"/>
        </w:rPr>
        <w:t xml:space="preserve">začnejo celice deliti in rasti. Ko semenska lupina poči in iz semena pogleda glavna korenina, pravimo, da seme kali. </w:t>
      </w:r>
      <w:r w:rsidR="00A011C5" w:rsidRPr="00A011C5">
        <w:rPr>
          <w:rFonts w:ascii="Arial" w:hAnsi="Arial" w:cs="Arial"/>
          <w:bCs/>
          <w:sz w:val="24"/>
          <w:szCs w:val="24"/>
        </w:rPr>
        <w:t>Med kalitvijo se korenina podaljšuje in debeli. Iz glavne korenine začnejo rasti stranske korenine.</w:t>
      </w:r>
      <w:r w:rsidR="00A011C5" w:rsidRPr="00A011C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011C5" w:rsidRPr="00A011C5">
        <w:rPr>
          <w:rFonts w:ascii="Arial" w:hAnsi="Arial" w:cs="Arial"/>
          <w:bCs/>
          <w:sz w:val="24"/>
          <w:szCs w:val="24"/>
        </w:rPr>
        <w:t>Rastejo tudi nadzemni deli</w:t>
      </w:r>
      <w:r w:rsidR="003C65F9">
        <w:rPr>
          <w:rFonts w:ascii="Arial" w:hAnsi="Arial" w:cs="Arial"/>
          <w:bCs/>
          <w:sz w:val="24"/>
          <w:szCs w:val="24"/>
        </w:rPr>
        <w:t xml:space="preserve"> -  </w:t>
      </w:r>
      <w:r w:rsidR="00A011C5" w:rsidRPr="00A011C5">
        <w:rPr>
          <w:rFonts w:ascii="Arial" w:hAnsi="Arial" w:cs="Arial"/>
          <w:bCs/>
          <w:sz w:val="24"/>
          <w:szCs w:val="24"/>
        </w:rPr>
        <w:t xml:space="preserve">steblo in listi. Ko rastlina porabi vso zalogo hrane iz semena, </w:t>
      </w:r>
      <w:r>
        <w:rPr>
          <w:rFonts w:ascii="Arial" w:hAnsi="Arial" w:cs="Arial"/>
          <w:bCs/>
          <w:sz w:val="24"/>
          <w:szCs w:val="24"/>
        </w:rPr>
        <w:t>začne</w:t>
      </w:r>
      <w:r w:rsidR="00A011C5" w:rsidRPr="00A011C5">
        <w:rPr>
          <w:rFonts w:ascii="Arial" w:hAnsi="Arial" w:cs="Arial"/>
          <w:bCs/>
          <w:sz w:val="24"/>
          <w:szCs w:val="24"/>
        </w:rPr>
        <w:t xml:space="preserve"> s pomočjo mladih listov vršiti fotosintezo.</w:t>
      </w:r>
    </w:p>
    <w:p w:rsidR="003C65F9" w:rsidRDefault="00B168DF" w:rsidP="00A011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2</w:t>
      </w:r>
      <w:r w:rsidR="00AB5EEF" w:rsidRPr="00AB5EEF">
        <w:rPr>
          <w:rFonts w:ascii="Arial" w:hAnsi="Arial" w:cs="Arial"/>
          <w:bCs/>
          <w:color w:val="FF0000"/>
          <w:sz w:val="24"/>
          <w:szCs w:val="24"/>
        </w:rPr>
        <w:t xml:space="preserve">. </w:t>
      </w:r>
      <w:r w:rsidR="00A011C5">
        <w:rPr>
          <w:rFonts w:ascii="Arial" w:hAnsi="Arial" w:cs="Arial"/>
          <w:bCs/>
          <w:sz w:val="24"/>
          <w:szCs w:val="24"/>
        </w:rPr>
        <w:t xml:space="preserve">Poglej si kaj je potrebno za kalitev </w:t>
      </w:r>
      <w:r w:rsidR="003B3A6B">
        <w:rPr>
          <w:rFonts w:ascii="Arial" w:hAnsi="Arial" w:cs="Arial"/>
          <w:bCs/>
          <w:sz w:val="24"/>
          <w:szCs w:val="24"/>
        </w:rPr>
        <w:t xml:space="preserve">fižola </w:t>
      </w:r>
      <w:r w:rsidR="00A011C5">
        <w:rPr>
          <w:rFonts w:ascii="Arial" w:hAnsi="Arial" w:cs="Arial"/>
          <w:bCs/>
          <w:sz w:val="24"/>
          <w:szCs w:val="24"/>
        </w:rPr>
        <w:t>v različnih pogojih.</w:t>
      </w:r>
      <w:r w:rsidR="00AB5EEF">
        <w:rPr>
          <w:rFonts w:ascii="Arial" w:hAnsi="Arial" w:cs="Arial"/>
          <w:sz w:val="24"/>
          <w:szCs w:val="24"/>
        </w:rPr>
        <w:t xml:space="preserve"> </w:t>
      </w:r>
      <w:r w:rsidR="00965250">
        <w:rPr>
          <w:rFonts w:ascii="Arial" w:hAnsi="Arial" w:cs="Arial"/>
          <w:sz w:val="24"/>
          <w:szCs w:val="24"/>
        </w:rPr>
        <w:t xml:space="preserve">Posnetek, si več krat poglej nato pa izpolni tabelo!    </w:t>
      </w:r>
      <w:hyperlink r:id="rId5" w:history="1">
        <w:r w:rsidR="00965250" w:rsidRPr="00441582">
          <w:rPr>
            <w:rStyle w:val="Hiperpovezava"/>
            <w:rFonts w:ascii="Arial" w:hAnsi="Arial" w:cs="Arial"/>
            <w:b/>
            <w:sz w:val="20"/>
            <w:szCs w:val="20"/>
          </w:rPr>
          <w:t>http://www.youtube.com/watch?v=zbGoSusY_kc</w:t>
        </w:r>
      </w:hyperlink>
      <w:r w:rsidR="00965250" w:rsidRPr="00A011C5">
        <w:rPr>
          <w:rFonts w:ascii="Arial" w:hAnsi="Arial" w:cs="Arial"/>
          <w:b/>
          <w:sz w:val="24"/>
          <w:szCs w:val="24"/>
        </w:rPr>
        <w:t xml:space="preserve">  </w:t>
      </w:r>
      <w:r w:rsidR="00965250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E1329" w:rsidRDefault="000036F7" w:rsidP="00A011C5">
      <w:pPr>
        <w:rPr>
          <w:rFonts w:ascii="Arial" w:hAnsi="Arial" w:cs="Arial"/>
          <w:bCs/>
          <w:sz w:val="24"/>
          <w:szCs w:val="24"/>
        </w:rPr>
      </w:pPr>
      <w:r w:rsidRPr="000036F7">
        <w:rPr>
          <w:rFonts w:ascii="Arial" w:hAnsi="Arial" w:cs="Arial"/>
          <w:bCs/>
          <w:sz w:val="24"/>
          <w:szCs w:val="24"/>
        </w:rPr>
        <w:t xml:space="preserve">V </w:t>
      </w:r>
      <w:r>
        <w:rPr>
          <w:rFonts w:ascii="Arial" w:hAnsi="Arial" w:cs="Arial"/>
          <w:bCs/>
          <w:sz w:val="24"/>
          <w:szCs w:val="24"/>
        </w:rPr>
        <w:t xml:space="preserve">spodnji del </w:t>
      </w:r>
      <w:r w:rsidRPr="000036F7">
        <w:rPr>
          <w:rFonts w:ascii="Arial" w:hAnsi="Arial" w:cs="Arial"/>
          <w:bCs/>
          <w:sz w:val="24"/>
          <w:szCs w:val="24"/>
        </w:rPr>
        <w:t>tabel</w:t>
      </w:r>
      <w:r>
        <w:rPr>
          <w:rFonts w:ascii="Arial" w:hAnsi="Arial" w:cs="Arial"/>
          <w:bCs/>
          <w:sz w:val="24"/>
          <w:szCs w:val="24"/>
        </w:rPr>
        <w:t>e</w:t>
      </w:r>
      <w:r w:rsidRPr="000036F7">
        <w:rPr>
          <w:rFonts w:ascii="Arial" w:hAnsi="Arial" w:cs="Arial"/>
          <w:bCs/>
          <w:sz w:val="24"/>
          <w:szCs w:val="24"/>
        </w:rPr>
        <w:t xml:space="preserve"> </w:t>
      </w:r>
      <w:r w:rsidR="00B168DF">
        <w:rPr>
          <w:rFonts w:ascii="Arial" w:hAnsi="Arial" w:cs="Arial"/>
          <w:bCs/>
          <w:sz w:val="24"/>
          <w:szCs w:val="24"/>
        </w:rPr>
        <w:t>opiši</w:t>
      </w:r>
      <w:r w:rsidRPr="000036F7">
        <w:rPr>
          <w:rFonts w:ascii="Arial" w:hAnsi="Arial" w:cs="Arial"/>
          <w:bCs/>
          <w:sz w:val="24"/>
          <w:szCs w:val="24"/>
        </w:rPr>
        <w:t xml:space="preserve"> kaj s</w:t>
      </w:r>
      <w:r>
        <w:rPr>
          <w:rFonts w:ascii="Arial" w:hAnsi="Arial" w:cs="Arial"/>
          <w:bCs/>
          <w:sz w:val="24"/>
          <w:szCs w:val="24"/>
        </w:rPr>
        <w:t>e</w:t>
      </w:r>
      <w:r w:rsidR="00B168DF">
        <w:rPr>
          <w:rFonts w:ascii="Arial" w:hAnsi="Arial" w:cs="Arial"/>
          <w:bCs/>
          <w:sz w:val="24"/>
          <w:szCs w:val="24"/>
        </w:rPr>
        <w:t xml:space="preserve"> je</w:t>
      </w:r>
      <w:r>
        <w:rPr>
          <w:rFonts w:ascii="Arial" w:hAnsi="Arial" w:cs="Arial"/>
          <w:bCs/>
          <w:sz w:val="24"/>
          <w:szCs w:val="24"/>
        </w:rPr>
        <w:t xml:space="preserve"> s semeni spremenilo po </w:t>
      </w:r>
      <w:r w:rsidR="00B168DF">
        <w:rPr>
          <w:rFonts w:ascii="Arial" w:hAnsi="Arial" w:cs="Arial"/>
          <w:bCs/>
          <w:sz w:val="24"/>
          <w:szCs w:val="24"/>
        </w:rPr>
        <w:t>desetih</w:t>
      </w:r>
      <w:r>
        <w:rPr>
          <w:rFonts w:ascii="Arial" w:hAnsi="Arial" w:cs="Arial"/>
          <w:bCs/>
          <w:sz w:val="24"/>
          <w:szCs w:val="24"/>
        </w:rPr>
        <w:t xml:space="preserve"> dneh.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36F7" w:rsidTr="000036F7"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1.primer</w:t>
            </w:r>
          </w:p>
        </w:tc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2.primer</w:t>
            </w:r>
          </w:p>
        </w:tc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 primer</w:t>
            </w:r>
          </w:p>
        </w:tc>
        <w:tc>
          <w:tcPr>
            <w:tcW w:w="1813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 primer</w:t>
            </w:r>
          </w:p>
        </w:tc>
        <w:tc>
          <w:tcPr>
            <w:tcW w:w="1813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 primer</w:t>
            </w:r>
          </w:p>
        </w:tc>
      </w:tr>
      <w:tr w:rsidR="000036F7" w:rsidTr="000036F7">
        <w:tc>
          <w:tcPr>
            <w:tcW w:w="1812" w:type="dxa"/>
          </w:tcPr>
          <w:p w:rsidR="000036F7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0036F7">
              <w:rPr>
                <w:rFonts w:ascii="Arial" w:hAnsi="Arial" w:cs="Arial"/>
                <w:bCs/>
                <w:sz w:val="24"/>
                <w:szCs w:val="24"/>
              </w:rPr>
              <w:t>kenska polica- suha vata</w:t>
            </w:r>
          </w:p>
        </w:tc>
        <w:tc>
          <w:tcPr>
            <w:tcW w:w="1812" w:type="dxa"/>
          </w:tcPr>
          <w:p w:rsidR="000036F7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0036F7">
              <w:rPr>
                <w:rFonts w:ascii="Arial" w:hAnsi="Arial" w:cs="Arial"/>
                <w:bCs/>
                <w:sz w:val="24"/>
                <w:szCs w:val="24"/>
              </w:rPr>
              <w:t>kenska polica- mokra vata</w:t>
            </w:r>
          </w:p>
        </w:tc>
        <w:tc>
          <w:tcPr>
            <w:tcW w:w="1812" w:type="dxa"/>
          </w:tcPr>
          <w:p w:rsidR="000036F7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</w:t>
            </w:r>
            <w:r w:rsidR="000036F7">
              <w:rPr>
                <w:rFonts w:ascii="Arial" w:hAnsi="Arial" w:cs="Arial"/>
                <w:bCs/>
                <w:sz w:val="24"/>
                <w:szCs w:val="24"/>
              </w:rPr>
              <w:t>ladilnik -mokra vata</w:t>
            </w:r>
          </w:p>
        </w:tc>
        <w:tc>
          <w:tcPr>
            <w:tcW w:w="1813" w:type="dxa"/>
          </w:tcPr>
          <w:p w:rsidR="000036F7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0036F7">
              <w:rPr>
                <w:rFonts w:ascii="Arial" w:hAnsi="Arial" w:cs="Arial"/>
                <w:bCs/>
                <w:sz w:val="24"/>
                <w:szCs w:val="24"/>
              </w:rPr>
              <w:t>mara-tema-mokra vata</w:t>
            </w:r>
          </w:p>
        </w:tc>
        <w:tc>
          <w:tcPr>
            <w:tcW w:w="1813" w:type="dxa"/>
          </w:tcPr>
          <w:p w:rsidR="000036F7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="000036F7">
              <w:rPr>
                <w:rFonts w:ascii="Arial" w:hAnsi="Arial" w:cs="Arial"/>
                <w:bCs/>
                <w:sz w:val="24"/>
                <w:szCs w:val="24"/>
              </w:rPr>
              <w:t>kenska polica-voda</w:t>
            </w:r>
          </w:p>
        </w:tc>
      </w:tr>
      <w:tr w:rsidR="000036F7" w:rsidTr="000036F7"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68DF" w:rsidRDefault="00B168DF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:rsidR="000036F7" w:rsidRDefault="000036F7" w:rsidP="00A011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0036F7" w:rsidRDefault="000036F7" w:rsidP="00A011C5">
      <w:pPr>
        <w:rPr>
          <w:rFonts w:ascii="Arial" w:hAnsi="Arial" w:cs="Arial"/>
          <w:bCs/>
          <w:sz w:val="24"/>
          <w:szCs w:val="24"/>
        </w:rPr>
      </w:pPr>
    </w:p>
    <w:p w:rsidR="00B168DF" w:rsidRPr="00A011C5" w:rsidRDefault="00B168DF" w:rsidP="00B168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>3</w:t>
      </w:r>
      <w:r w:rsidRPr="00A011C5">
        <w:rPr>
          <w:rFonts w:ascii="Arial" w:hAnsi="Arial" w:cs="Arial"/>
          <w:bCs/>
          <w:color w:val="FF0000"/>
          <w:sz w:val="24"/>
          <w:szCs w:val="24"/>
        </w:rPr>
        <w:t>.</w:t>
      </w:r>
      <w:r w:rsidRPr="00A011C5">
        <w:rPr>
          <w:rFonts w:ascii="Arial" w:hAnsi="Arial" w:cs="Arial"/>
          <w:bCs/>
          <w:sz w:val="24"/>
          <w:szCs w:val="24"/>
        </w:rPr>
        <w:t xml:space="preserve">  Rastlina za kalitev potrebuje</w:t>
      </w:r>
      <w:r>
        <w:rPr>
          <w:rFonts w:ascii="Arial" w:hAnsi="Arial" w:cs="Arial"/>
          <w:bCs/>
          <w:sz w:val="24"/>
          <w:szCs w:val="24"/>
        </w:rPr>
        <w:t xml:space="preserve"> (zapiši</w:t>
      </w:r>
      <w:r w:rsidR="008C3CFE">
        <w:rPr>
          <w:rFonts w:ascii="Arial" w:hAnsi="Arial" w:cs="Arial"/>
          <w:bCs/>
          <w:sz w:val="24"/>
          <w:szCs w:val="24"/>
        </w:rPr>
        <w:t xml:space="preserve"> ugotovitve</w:t>
      </w:r>
      <w:r>
        <w:rPr>
          <w:rFonts w:ascii="Arial" w:hAnsi="Arial" w:cs="Arial"/>
          <w:bCs/>
          <w:sz w:val="24"/>
          <w:szCs w:val="24"/>
        </w:rPr>
        <w:t>):</w:t>
      </w:r>
    </w:p>
    <w:p w:rsidR="00B168DF" w:rsidRPr="00A011C5" w:rsidRDefault="00B168DF" w:rsidP="00B168DF">
      <w:pPr>
        <w:pStyle w:val="Odstavekseznama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</w:t>
      </w:r>
    </w:p>
    <w:p w:rsidR="00B168DF" w:rsidRPr="00A011C5" w:rsidRDefault="00B168DF" w:rsidP="00B168DF">
      <w:pPr>
        <w:pStyle w:val="Odstavekseznama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</w:t>
      </w:r>
    </w:p>
    <w:p w:rsidR="00B168DF" w:rsidRDefault="00B168DF" w:rsidP="00B168DF">
      <w:pPr>
        <w:pStyle w:val="Odstavekseznama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</w:t>
      </w:r>
    </w:p>
    <w:p w:rsidR="00441582" w:rsidRDefault="00441582" w:rsidP="00441582">
      <w:pPr>
        <w:pStyle w:val="Odstavekseznama"/>
        <w:rPr>
          <w:rFonts w:ascii="Arial" w:hAnsi="Arial" w:cs="Arial"/>
          <w:bCs/>
          <w:szCs w:val="24"/>
        </w:rPr>
      </w:pPr>
    </w:p>
    <w:p w:rsidR="00441582" w:rsidRDefault="00441582" w:rsidP="00441582">
      <w:pPr>
        <w:pStyle w:val="Odstavekseznama"/>
        <w:rPr>
          <w:rFonts w:ascii="Arial" w:hAnsi="Arial" w:cs="Arial"/>
          <w:bCs/>
          <w:szCs w:val="24"/>
        </w:rPr>
      </w:pPr>
    </w:p>
    <w:p w:rsidR="00441582" w:rsidRDefault="00441582" w:rsidP="00A011C5">
      <w:pPr>
        <w:rPr>
          <w:rFonts w:ascii="Arial" w:hAnsi="Arial" w:cs="Arial"/>
          <w:bCs/>
          <w:color w:val="C00000"/>
          <w:sz w:val="24"/>
          <w:szCs w:val="24"/>
        </w:rPr>
      </w:pPr>
      <w:r>
        <w:rPr>
          <w:rFonts w:ascii="Arial" w:hAnsi="Arial" w:cs="Arial"/>
          <w:bCs/>
          <w:color w:val="C00000"/>
          <w:sz w:val="24"/>
          <w:szCs w:val="24"/>
        </w:rPr>
        <w:t>*</w:t>
      </w:r>
      <w:r w:rsidRPr="00441582">
        <w:rPr>
          <w:rFonts w:ascii="Arial" w:hAnsi="Arial" w:cs="Arial"/>
          <w:bCs/>
          <w:sz w:val="24"/>
          <w:szCs w:val="24"/>
        </w:rPr>
        <w:t>Če želiš, lahko te poskuse narediš sam</w:t>
      </w:r>
      <w:r w:rsidR="008C3CFE">
        <w:rPr>
          <w:rFonts w:ascii="Arial" w:hAnsi="Arial" w:cs="Arial"/>
          <w:bCs/>
          <w:sz w:val="24"/>
          <w:szCs w:val="24"/>
        </w:rPr>
        <w:t>/sama!</w:t>
      </w:r>
    </w:p>
    <w:p w:rsidR="00441582" w:rsidRDefault="00441582" w:rsidP="00A011C5">
      <w:pPr>
        <w:rPr>
          <w:rFonts w:ascii="Arial" w:hAnsi="Arial" w:cs="Arial"/>
          <w:bCs/>
          <w:color w:val="C00000"/>
          <w:sz w:val="24"/>
          <w:szCs w:val="24"/>
        </w:rPr>
      </w:pPr>
      <w:r>
        <w:rPr>
          <w:rFonts w:ascii="Arial" w:hAnsi="Arial" w:cs="Arial"/>
          <w:bCs/>
          <w:color w:val="C00000"/>
          <w:sz w:val="24"/>
          <w:szCs w:val="24"/>
        </w:rPr>
        <w:t xml:space="preserve">* </w:t>
      </w:r>
      <w:r w:rsidRPr="00441582">
        <w:rPr>
          <w:rFonts w:ascii="Arial" w:hAnsi="Arial" w:cs="Arial"/>
          <w:bCs/>
          <w:sz w:val="24"/>
          <w:szCs w:val="24"/>
        </w:rPr>
        <w:t>Če te zanima poglej še dva posnetka!</w:t>
      </w:r>
    </w:p>
    <w:p w:rsidR="00441582" w:rsidRPr="00441582" w:rsidRDefault="00441582" w:rsidP="00441582">
      <w:pPr>
        <w:pStyle w:val="Odstavekseznama"/>
        <w:numPr>
          <w:ilvl w:val="0"/>
          <w:numId w:val="6"/>
        </w:numPr>
        <w:rPr>
          <w:rFonts w:ascii="Arial" w:hAnsi="Arial" w:cs="Arial"/>
          <w:szCs w:val="24"/>
        </w:rPr>
      </w:pPr>
      <w:r w:rsidRPr="00441582">
        <w:rPr>
          <w:rFonts w:ascii="Arial" w:hAnsi="Arial" w:cs="Arial"/>
          <w:bCs/>
          <w:szCs w:val="24"/>
        </w:rPr>
        <w:t>Hitri posnetkih, fižolove rasti:</w:t>
      </w:r>
      <w:r w:rsidRPr="00441582">
        <w:rPr>
          <w:sz w:val="16"/>
          <w:szCs w:val="16"/>
        </w:rPr>
        <w:t xml:space="preserve"> </w:t>
      </w:r>
      <w:hyperlink r:id="rId6" w:history="1">
        <w:r w:rsidRPr="00441582">
          <w:rPr>
            <w:rFonts w:ascii="Arial" w:hAnsi="Arial" w:cs="Arial"/>
            <w:color w:val="0000FF"/>
            <w:sz w:val="16"/>
            <w:szCs w:val="16"/>
            <w:u w:val="single"/>
          </w:rPr>
          <w:t>https://www.youtube.com/watch?v=jomUQOGhHp4</w:t>
        </w:r>
      </w:hyperlink>
    </w:p>
    <w:p w:rsidR="008C0C3F" w:rsidRPr="00D064BF" w:rsidRDefault="00441582" w:rsidP="00D064BF">
      <w:pPr>
        <w:pStyle w:val="Odstavekseznama"/>
        <w:numPr>
          <w:ilvl w:val="0"/>
          <w:numId w:val="6"/>
        </w:numPr>
        <w:rPr>
          <w:rFonts w:ascii="Arial" w:hAnsi="Arial" w:cs="Arial"/>
          <w:bCs/>
          <w:szCs w:val="24"/>
        </w:rPr>
      </w:pPr>
      <w:r w:rsidRPr="00441582">
        <w:rPr>
          <w:rFonts w:ascii="Arial" w:hAnsi="Arial" w:cs="Arial"/>
          <w:bCs/>
          <w:szCs w:val="24"/>
        </w:rPr>
        <w:t xml:space="preserve">Rast sadik paradižnika:  </w:t>
      </w:r>
      <w:hyperlink r:id="rId7" w:history="1">
        <w:r w:rsidRPr="00441582">
          <w:rPr>
            <w:rFonts w:ascii="Arial" w:hAnsi="Arial" w:cs="Arial"/>
            <w:bCs/>
            <w:color w:val="0000FF"/>
            <w:sz w:val="16"/>
            <w:szCs w:val="16"/>
            <w:u w:val="single"/>
          </w:rPr>
          <w:t>https://www.youtube.com/watch?v=3OPioTP6Cx4&amp;feature=related</w:t>
        </w:r>
      </w:hyperlink>
    </w:p>
    <w:sectPr w:rsidR="008C0C3F" w:rsidRPr="00D0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D8C"/>
    <w:multiLevelType w:val="hybridMultilevel"/>
    <w:tmpl w:val="69541E4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35517"/>
    <w:multiLevelType w:val="hybridMultilevel"/>
    <w:tmpl w:val="81807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1B01"/>
    <w:multiLevelType w:val="hybridMultilevel"/>
    <w:tmpl w:val="ECA2B48C"/>
    <w:lvl w:ilvl="0" w:tplc="83107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3B2"/>
    <w:multiLevelType w:val="hybridMultilevel"/>
    <w:tmpl w:val="F8BAB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024"/>
    <w:multiLevelType w:val="hybridMultilevel"/>
    <w:tmpl w:val="6002B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EB5635"/>
    <w:multiLevelType w:val="hybridMultilevel"/>
    <w:tmpl w:val="FAA2BE8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5"/>
    <w:rsid w:val="000036F7"/>
    <w:rsid w:val="001E1329"/>
    <w:rsid w:val="00333F9B"/>
    <w:rsid w:val="003948D9"/>
    <w:rsid w:val="003B3A6B"/>
    <w:rsid w:val="003C65F9"/>
    <w:rsid w:val="004071FC"/>
    <w:rsid w:val="00441582"/>
    <w:rsid w:val="007D763E"/>
    <w:rsid w:val="008C0C3F"/>
    <w:rsid w:val="008C3CFE"/>
    <w:rsid w:val="00965250"/>
    <w:rsid w:val="00A011C5"/>
    <w:rsid w:val="00A62F2F"/>
    <w:rsid w:val="00AB5EEF"/>
    <w:rsid w:val="00B168DF"/>
    <w:rsid w:val="00B5642D"/>
    <w:rsid w:val="00D0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94B9-6904-45A0-8AB4-4408E2C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11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A011C5"/>
    <w:pPr>
      <w:spacing w:after="0" w:line="240" w:lineRule="auto"/>
      <w:ind w:left="720"/>
      <w:contextualSpacing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A011C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11C5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B5EE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0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OPioTP6Cx4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mUQOGhHp4" TargetMode="External"/><Relationship Id="rId5" Type="http://schemas.openxmlformats.org/officeDocument/2006/relationships/hyperlink" Target="http://www.youtube.com/watch?v=zbGoSusY_k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2</cp:revision>
  <dcterms:created xsi:type="dcterms:W3CDTF">2020-05-10T10:30:00Z</dcterms:created>
  <dcterms:modified xsi:type="dcterms:W3CDTF">2020-05-10T10:30:00Z</dcterms:modified>
</cp:coreProperties>
</file>