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A0AA" w14:textId="57FC855F" w:rsidR="005C5643" w:rsidRDefault="4B48613E" w:rsidP="5D899743">
      <w:r>
        <w:rPr>
          <w:noProof/>
        </w:rPr>
        <w:drawing>
          <wp:inline distT="0" distB="0" distL="0" distR="0" wp14:anchorId="385830B5" wp14:editId="1518325A">
            <wp:extent cx="6001972" cy="8498369"/>
            <wp:effectExtent l="0" t="0" r="0" b="0"/>
            <wp:docPr id="1136247652" name="Picture 113624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01972" cy="8498369"/>
                    </a:xfrm>
                    <a:prstGeom prst="rect">
                      <a:avLst/>
                    </a:prstGeom>
                  </pic:spPr>
                </pic:pic>
              </a:graphicData>
            </a:graphic>
          </wp:inline>
        </w:drawing>
      </w:r>
    </w:p>
    <w:p w14:paraId="49960CD5" w14:textId="77777777" w:rsidR="005C5643" w:rsidRPr="005C5643" w:rsidRDefault="000152EC"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043B824C">
          <v:rect id="_x0000_i1025" style="width:0;height:1.5pt" o:hralign="center" o:hrstd="t" o:hr="t" fillcolor="#a0a0a0" stroked="f"/>
        </w:pict>
      </w:r>
    </w:p>
    <w:p w14:paraId="1C771126" w14:textId="32763068"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lastRenderedPageBreak/>
        <w:drawing>
          <wp:inline distT="0" distB="0" distL="0" distR="0" wp14:anchorId="7A025F3E" wp14:editId="0AA68CDA">
            <wp:extent cx="2628900" cy="1905000"/>
            <wp:effectExtent l="0" t="0" r="0" b="0"/>
            <wp:docPr id="9" name="Picture 9" descr="Dotikanje plošč z r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ikanje plošč z ro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905000"/>
                    </a:xfrm>
                    <a:prstGeom prst="rect">
                      <a:avLst/>
                    </a:prstGeom>
                    <a:noFill/>
                    <a:ln>
                      <a:noFill/>
                    </a:ln>
                  </pic:spPr>
                </pic:pic>
              </a:graphicData>
            </a:graphic>
          </wp:inline>
        </w:drawing>
      </w:r>
    </w:p>
    <w:p w14:paraId="1ED99ECC"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DOTIKANJE PLOŠČ Z ROKO</w:t>
      </w:r>
    </w:p>
    <w:p w14:paraId="1DADB03C" w14:textId="10939B64" w:rsid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hitrosti izmeničnih gibov rok. Kaže tudi na sposobnost hitrega prenašanja impulzov našega živčnega sistema ter njegovega utrujanja. Nižje vrednosti te merske naloge lahko nakazujejo na slabšo prevodnost živčnega sistema, na prenizek tonus mišic rok in ramenskega obroča ali stabilizatorjev trupa, ki rokam dajejo oporo.</w:t>
      </w:r>
    </w:p>
    <w:p w14:paraId="09BD0CE5" w14:textId="0138DBF4" w:rsidR="00FB7796" w:rsidRPr="00FB7796" w:rsidRDefault="00FB7796" w:rsidP="00FB779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kot eno ponovitev štejemo dotik nasprotnega kroga in dotik (vračanje roke v krog) kroga iz začetnega položaja</w:t>
      </w:r>
    </w:p>
    <w:p w14:paraId="2B4EA326" w14:textId="77777777" w:rsidR="005C5643" w:rsidRPr="005C5643" w:rsidRDefault="000152EC"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480CD239">
          <v:rect id="_x0000_i1026" style="width:0;height:1.5pt" o:hralign="center" o:hrstd="t" o:hr="t" fillcolor="#a0a0a0" stroked="f"/>
        </w:pict>
      </w:r>
    </w:p>
    <w:p w14:paraId="02D5A8DF"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SKOK V DALJINO Z MESTA</w:t>
      </w:r>
    </w:p>
    <w:p w14:paraId="59BC321A"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eksplozivni moči nog, ki kaže na našo sposobnost proizvajanja maksimalne sile. Nižje vrednosti te merske naloge lahko nakazujejo na premajhno mišično moč stegenskih mišic ali slabšo koordinacijo rok in nog pri odrivu.</w:t>
      </w:r>
    </w:p>
    <w:p w14:paraId="23DAE70A" w14:textId="74C849F3"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2EE9A28F" wp14:editId="6E37FBEB">
            <wp:extent cx="3886200" cy="1905000"/>
            <wp:effectExtent l="0" t="0" r="0" b="0"/>
            <wp:docPr id="8" name="Picture 8" descr="Skok v daljino z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ok v daljino z mes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905000"/>
                    </a:xfrm>
                    <a:prstGeom prst="rect">
                      <a:avLst/>
                    </a:prstGeom>
                    <a:noFill/>
                    <a:ln>
                      <a:noFill/>
                    </a:ln>
                  </pic:spPr>
                </pic:pic>
              </a:graphicData>
            </a:graphic>
          </wp:inline>
        </w:drawing>
      </w:r>
    </w:p>
    <w:p w14:paraId="1FDE4214" w14:textId="77777777" w:rsidR="005C5643" w:rsidRPr="005C5643" w:rsidRDefault="000152EC"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540E1739">
          <v:rect id="_x0000_i1027" style="width:0;height:1.5pt" o:hralign="center" o:hrstd="t" o:hr="t" fillcolor="#a0a0a0" stroked="f"/>
        </w:pict>
      </w:r>
    </w:p>
    <w:p w14:paraId="2C99ABC5" w14:textId="47A9E883"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lastRenderedPageBreak/>
        <w:drawing>
          <wp:inline distT="0" distB="0" distL="0" distR="0" wp14:anchorId="3B9DC64A" wp14:editId="0367FEE2">
            <wp:extent cx="3962400" cy="1905000"/>
            <wp:effectExtent l="0" t="0" r="0" b="0"/>
            <wp:docPr id="7" name="Picture 7" descr="Poligon naz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gon naza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905000"/>
                    </a:xfrm>
                    <a:prstGeom prst="rect">
                      <a:avLst/>
                    </a:prstGeom>
                    <a:noFill/>
                    <a:ln>
                      <a:noFill/>
                    </a:ln>
                  </pic:spPr>
                </pic:pic>
              </a:graphicData>
            </a:graphic>
          </wp:inline>
        </w:drawing>
      </w:r>
    </w:p>
    <w:p w14:paraId="1E5F6861"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POLIGON NAZAJ</w:t>
      </w:r>
    </w:p>
    <w:p w14:paraId="4D341379"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koordinaciji gibanja v prostoru, ki kaže na sposobnost regulacije gibanja v prostoru v neobičajnih situacijah. Visoke vrednosti te merske naloge nakazujejo na nižjo sposobnost medsebojnega koordiniranja gibanja različnih delov telesa, kar povečuje tveganje poškodb pri reševanju nepričakovanih gibalnih situacij.</w:t>
      </w:r>
    </w:p>
    <w:p w14:paraId="61DBF8AC" w14:textId="77777777" w:rsidR="005C5643" w:rsidRPr="005C5643" w:rsidRDefault="000152EC"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2ECCE3E5">
          <v:rect id="_x0000_i1028" style="width:0;height:1.5pt" o:hralign="center" o:hrstd="t" o:hr="t" fillcolor="#a0a0a0" stroked="f"/>
        </w:pict>
      </w:r>
    </w:p>
    <w:p w14:paraId="4EDFD804"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DVIGANJE TRUPA</w:t>
      </w:r>
    </w:p>
    <w:p w14:paraId="7C6F031E"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vzdržljivosti v moči mišičja trupa, predvsem upogibalk kolka in abdominalnega mišičja. Nizke vrednosti te merske naloge kažejo na zmanjšano moč mišičja, ki je pomembno za stabilizacijo trupa in ohranjanje zdrave telesne drže.</w:t>
      </w:r>
    </w:p>
    <w:p w14:paraId="49D784CB" w14:textId="225D707B"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054F87F6" wp14:editId="4C16D104">
            <wp:extent cx="3451860" cy="1905000"/>
            <wp:effectExtent l="0" t="0" r="0" b="0"/>
            <wp:docPr id="6" name="Picture 6" descr="Dviganje t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viganje tru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1860" cy="1905000"/>
                    </a:xfrm>
                    <a:prstGeom prst="rect">
                      <a:avLst/>
                    </a:prstGeom>
                    <a:noFill/>
                    <a:ln>
                      <a:noFill/>
                    </a:ln>
                  </pic:spPr>
                </pic:pic>
              </a:graphicData>
            </a:graphic>
          </wp:inline>
        </w:drawing>
      </w:r>
    </w:p>
    <w:p w14:paraId="6C0E32FD" w14:textId="77777777" w:rsidR="005C5643" w:rsidRPr="005C5643" w:rsidRDefault="000152EC"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571F8B95">
          <v:rect id="_x0000_i1029" style="width:0;height:1.5pt" o:hralign="center" o:hrstd="t" o:hr="t" fillcolor="#a0a0a0" stroked="f"/>
        </w:pict>
      </w:r>
    </w:p>
    <w:p w14:paraId="77C70C8B" w14:textId="38B4AB98"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lastRenderedPageBreak/>
        <w:drawing>
          <wp:inline distT="0" distB="0" distL="0" distR="0" wp14:anchorId="703ABB34" wp14:editId="07FE0FE6">
            <wp:extent cx="1295400" cy="1905000"/>
            <wp:effectExtent l="0" t="0" r="0" b="0"/>
            <wp:docPr id="5" name="Picture 5" descr="Predklon na klo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dklon na klop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14:paraId="2A391B6C"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PREDKLON NA KLOPCI</w:t>
      </w:r>
    </w:p>
    <w:p w14:paraId="6BDDB980"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gibljivosti nog in spodnjega dela hrbtenice. Nizke vrednosti te merske naloge kažejo na prekratke zadnje stegenske mišice, kar predstavlja povišano tveganje poškodb pri sunkovitih gibih nog ter nezmožnost izvajanja gibanj nog s celotno amplitudo, pa tudi na zmanjšano gibljivost spodnjega dela hrbtenice. Hkrati je nizek rezultat te merske naloge lahko pokazatelj izpostavljenosti povišanem stresu, ki povečuje mišični tonus. Grobo merilo ustrezne gibljivosti nog in spodnjega dela hrbtenice je sposobnost, da smo se ob stegnjenih nogah sposobni s prsti rok dotakniti prstov nog.</w:t>
      </w:r>
    </w:p>
    <w:p w14:paraId="34225757" w14:textId="77777777" w:rsidR="005C5643" w:rsidRPr="005C5643" w:rsidRDefault="000152EC"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182C9F32">
          <v:rect id="_x0000_i1030" style="width:0;height:1.5pt" o:hralign="center" o:hrstd="t" o:hr="t" fillcolor="#a0a0a0" stroked="f"/>
        </w:pict>
      </w:r>
    </w:p>
    <w:p w14:paraId="247D778E"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VESA V ZGIBI</w:t>
      </w:r>
    </w:p>
    <w:p w14:paraId="7C6038FB"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moči in vzdržljivosti rok in ramenskega obroča. Kaže na našo sposobnost obvladovanja mase lastnega telesa, nižje vrednosti te merske naloge pa kažejo na prenizko moč rok in ramenskega obroča ter posledično tveganje neustrezne stabilizacije prsnega dela hrbtenice.</w:t>
      </w:r>
    </w:p>
    <w:p w14:paraId="1276F072" w14:textId="7D5ADE81" w:rsid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02E40AD3" wp14:editId="7C1D0135">
            <wp:extent cx="1341120" cy="1905000"/>
            <wp:effectExtent l="0" t="0" r="0" b="0"/>
            <wp:docPr id="4" name="Picture 4" descr="Vesa v zg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sa v zgib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120" cy="1905000"/>
                    </a:xfrm>
                    <a:prstGeom prst="rect">
                      <a:avLst/>
                    </a:prstGeom>
                    <a:noFill/>
                    <a:ln>
                      <a:noFill/>
                    </a:ln>
                  </pic:spPr>
                </pic:pic>
              </a:graphicData>
            </a:graphic>
          </wp:inline>
        </w:drawing>
      </w:r>
    </w:p>
    <w:p w14:paraId="2216E3EB" w14:textId="73DF5F2E" w:rsidR="00FB7796" w:rsidRPr="00FB7796" w:rsidRDefault="00FB7796" w:rsidP="00FB7796">
      <w:pPr>
        <w:pStyle w:val="ListParagraph"/>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maksimalen možen čas visenja je 120 s ali 2 minuti</w:t>
      </w:r>
    </w:p>
    <w:p w14:paraId="77F2F13E" w14:textId="77777777" w:rsidR="005C5643" w:rsidRPr="005C5643" w:rsidRDefault="000152EC"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017FE2F9">
          <v:rect id="_x0000_i1031" style="width:0;height:1.5pt" o:hralign="center" o:hrstd="t" o:hr="t" fillcolor="#a0a0a0" stroked="f"/>
        </w:pict>
      </w:r>
    </w:p>
    <w:p w14:paraId="3E1DE1B1" w14:textId="30C69B0C"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lastRenderedPageBreak/>
        <w:drawing>
          <wp:inline distT="0" distB="0" distL="0" distR="0" wp14:anchorId="22332548" wp14:editId="63117BC8">
            <wp:extent cx="2705100" cy="1905000"/>
            <wp:effectExtent l="0" t="0" r="0" b="0"/>
            <wp:docPr id="3" name="Picture 3" descr="tek na 6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k na 60 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14:paraId="1B681B0B"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TEK NA 60 METROV</w:t>
      </w:r>
    </w:p>
    <w:p w14:paraId="03E24360"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 xml:space="preserve">nam daje podatek o </w:t>
      </w:r>
      <w:proofErr w:type="spellStart"/>
      <w:r w:rsidRPr="005C5643">
        <w:rPr>
          <w:rFonts w:ascii="Times New Roman" w:eastAsia="Times New Roman" w:hAnsi="Times New Roman" w:cs="Times New Roman"/>
          <w:sz w:val="24"/>
          <w:szCs w:val="24"/>
          <w:lang w:eastAsia="sl-SI"/>
        </w:rPr>
        <w:t>šprinterski</w:t>
      </w:r>
      <w:proofErr w:type="spellEnd"/>
      <w:r w:rsidRPr="005C5643">
        <w:rPr>
          <w:rFonts w:ascii="Times New Roman" w:eastAsia="Times New Roman" w:hAnsi="Times New Roman" w:cs="Times New Roman"/>
          <w:sz w:val="24"/>
          <w:szCs w:val="24"/>
          <w:lang w:eastAsia="sl-SI"/>
        </w:rPr>
        <w:t xml:space="preserve"> hitrosti, ki kaže tudi na sposobnost hitrega prenašanja impulzov našega živčnega sistema ter njegovega utrujanja. Ta sposobnost je v veliki meri prirojena, vendar je rezultat teka odvisen od več dejavnikov: učinkovitega štarta in štartnega pospeška, razvoja čim višje hitrosti teka, čim manjšega pojemka v zadnjem delu ter pravilne tehnike teka skozi cilj. Višje vrednosti te merske naloge lahko nakazujejo na slabšo prevodnost živčnega sistema, na prenizek mišični tonus spodnjega dela telesa ali na slabšo medmišično koordinacijo. </w:t>
      </w:r>
    </w:p>
    <w:p w14:paraId="1A3F6D34"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TEK NA 600 METROV</w:t>
      </w:r>
    </w:p>
    <w:p w14:paraId="0E4D27A1"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aerobni moči posameznika. Njena osnova so aerobni energijski procesi, ki so odvisni predvsem od delovanja dihalnega, srčno-žilnega sistema in krvi. Višje vrednosti te merske naloge nakazujejo na poslabšano aerobno vzdržljivost posameznika ter posledično povišano tveganje za srčno-žilna obolenja.</w:t>
      </w:r>
    </w:p>
    <w:p w14:paraId="40F606C2" w14:textId="2DC2AE6E"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1F29F5D2" wp14:editId="14C391F2">
            <wp:extent cx="2339340" cy="1905000"/>
            <wp:effectExtent l="0" t="0" r="3810" b="0"/>
            <wp:docPr id="1" name="Picture 1" descr="Tek na 60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k na 600 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9340" cy="1905000"/>
                    </a:xfrm>
                    <a:prstGeom prst="rect">
                      <a:avLst/>
                    </a:prstGeom>
                    <a:noFill/>
                    <a:ln>
                      <a:noFill/>
                    </a:ln>
                  </pic:spPr>
                </pic:pic>
              </a:graphicData>
            </a:graphic>
          </wp:inline>
        </w:drawing>
      </w:r>
    </w:p>
    <w:p w14:paraId="396E0DF4" w14:textId="77777777" w:rsidR="005C5643" w:rsidRPr="005C5643" w:rsidRDefault="000152EC"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27C8489A">
          <v:rect id="_x0000_i1032" style="width:0;height:1.5pt" o:hralign="center" o:hrstd="t" o:hr="t" fillcolor="#a0a0a0" stroked="f"/>
        </w:pict>
      </w:r>
    </w:p>
    <w:p w14:paraId="38DB814F" w14:textId="2A086ADB" w:rsidR="5D899743" w:rsidRDefault="5D899743" w:rsidP="5D899743"/>
    <w:sectPr w:rsidR="5D899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AF3"/>
    <w:multiLevelType w:val="hybridMultilevel"/>
    <w:tmpl w:val="0076F210"/>
    <w:lvl w:ilvl="0" w:tplc="DD9662E0">
      <w:start w:val="1"/>
      <w:numFmt w:val="decimal"/>
      <w:lvlText w:val="%1."/>
      <w:lvlJc w:val="left"/>
      <w:pPr>
        <w:ind w:left="720" w:hanging="360"/>
      </w:pPr>
    </w:lvl>
    <w:lvl w:ilvl="1" w:tplc="C5AE2E66">
      <w:start w:val="1"/>
      <w:numFmt w:val="lowerLetter"/>
      <w:lvlText w:val="%2."/>
      <w:lvlJc w:val="left"/>
      <w:pPr>
        <w:ind w:left="1440" w:hanging="360"/>
      </w:pPr>
    </w:lvl>
    <w:lvl w:ilvl="2" w:tplc="76C6EFE8">
      <w:start w:val="1"/>
      <w:numFmt w:val="lowerRoman"/>
      <w:lvlText w:val="%3."/>
      <w:lvlJc w:val="right"/>
      <w:pPr>
        <w:ind w:left="2160" w:hanging="180"/>
      </w:pPr>
    </w:lvl>
    <w:lvl w:ilvl="3" w:tplc="38E03FBA">
      <w:start w:val="1"/>
      <w:numFmt w:val="decimal"/>
      <w:lvlText w:val="%4."/>
      <w:lvlJc w:val="left"/>
      <w:pPr>
        <w:ind w:left="2880" w:hanging="360"/>
      </w:pPr>
    </w:lvl>
    <w:lvl w:ilvl="4" w:tplc="5248EBE2">
      <w:start w:val="1"/>
      <w:numFmt w:val="lowerLetter"/>
      <w:lvlText w:val="%5."/>
      <w:lvlJc w:val="left"/>
      <w:pPr>
        <w:ind w:left="3600" w:hanging="360"/>
      </w:pPr>
    </w:lvl>
    <w:lvl w:ilvl="5" w:tplc="C4E8A86E">
      <w:start w:val="1"/>
      <w:numFmt w:val="lowerRoman"/>
      <w:lvlText w:val="%6."/>
      <w:lvlJc w:val="right"/>
      <w:pPr>
        <w:ind w:left="4320" w:hanging="180"/>
      </w:pPr>
    </w:lvl>
    <w:lvl w:ilvl="6" w:tplc="2FBC9936">
      <w:start w:val="1"/>
      <w:numFmt w:val="decimal"/>
      <w:lvlText w:val="%7."/>
      <w:lvlJc w:val="left"/>
      <w:pPr>
        <w:ind w:left="5040" w:hanging="360"/>
      </w:pPr>
    </w:lvl>
    <w:lvl w:ilvl="7" w:tplc="551455DE">
      <w:start w:val="1"/>
      <w:numFmt w:val="lowerLetter"/>
      <w:lvlText w:val="%8."/>
      <w:lvlJc w:val="left"/>
      <w:pPr>
        <w:ind w:left="5760" w:hanging="360"/>
      </w:pPr>
    </w:lvl>
    <w:lvl w:ilvl="8" w:tplc="7D7EF12A">
      <w:start w:val="1"/>
      <w:numFmt w:val="lowerRoman"/>
      <w:lvlText w:val="%9."/>
      <w:lvlJc w:val="right"/>
      <w:pPr>
        <w:ind w:left="6480" w:hanging="180"/>
      </w:pPr>
    </w:lvl>
  </w:abstractNum>
  <w:abstractNum w:abstractNumId="1" w15:restartNumberingAfterBreak="0">
    <w:nsid w:val="09B87677"/>
    <w:multiLevelType w:val="hybridMultilevel"/>
    <w:tmpl w:val="7874980C"/>
    <w:lvl w:ilvl="0" w:tplc="D030463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927D94"/>
    <w:multiLevelType w:val="hybridMultilevel"/>
    <w:tmpl w:val="B48E1EBA"/>
    <w:lvl w:ilvl="0" w:tplc="2E1AFE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010AC1"/>
    <w:multiLevelType w:val="hybridMultilevel"/>
    <w:tmpl w:val="6E763C82"/>
    <w:lvl w:ilvl="0" w:tplc="DC06893E">
      <w:start w:val="1"/>
      <w:numFmt w:val="decimal"/>
      <w:lvlText w:val="%1."/>
      <w:lvlJc w:val="left"/>
      <w:pPr>
        <w:ind w:left="720" w:hanging="360"/>
      </w:pPr>
    </w:lvl>
    <w:lvl w:ilvl="1" w:tplc="82CEAD76">
      <w:start w:val="1"/>
      <w:numFmt w:val="lowerLetter"/>
      <w:lvlText w:val="%2."/>
      <w:lvlJc w:val="left"/>
      <w:pPr>
        <w:ind w:left="1440" w:hanging="360"/>
      </w:pPr>
    </w:lvl>
    <w:lvl w:ilvl="2" w:tplc="F4FAD208">
      <w:start w:val="1"/>
      <w:numFmt w:val="lowerRoman"/>
      <w:lvlText w:val="%3."/>
      <w:lvlJc w:val="right"/>
      <w:pPr>
        <w:ind w:left="2160" w:hanging="180"/>
      </w:pPr>
    </w:lvl>
    <w:lvl w:ilvl="3" w:tplc="110428A0">
      <w:start w:val="1"/>
      <w:numFmt w:val="decimal"/>
      <w:lvlText w:val="%4."/>
      <w:lvlJc w:val="left"/>
      <w:pPr>
        <w:ind w:left="2880" w:hanging="360"/>
      </w:pPr>
    </w:lvl>
    <w:lvl w:ilvl="4" w:tplc="EF7050D8">
      <w:start w:val="1"/>
      <w:numFmt w:val="lowerLetter"/>
      <w:lvlText w:val="%5."/>
      <w:lvlJc w:val="left"/>
      <w:pPr>
        <w:ind w:left="3600" w:hanging="360"/>
      </w:pPr>
    </w:lvl>
    <w:lvl w:ilvl="5" w:tplc="E9481E7E">
      <w:start w:val="1"/>
      <w:numFmt w:val="lowerRoman"/>
      <w:lvlText w:val="%6."/>
      <w:lvlJc w:val="right"/>
      <w:pPr>
        <w:ind w:left="4320" w:hanging="180"/>
      </w:pPr>
    </w:lvl>
    <w:lvl w:ilvl="6" w:tplc="1194A7DE">
      <w:start w:val="1"/>
      <w:numFmt w:val="decimal"/>
      <w:lvlText w:val="%7."/>
      <w:lvlJc w:val="left"/>
      <w:pPr>
        <w:ind w:left="5040" w:hanging="360"/>
      </w:pPr>
    </w:lvl>
    <w:lvl w:ilvl="7" w:tplc="7CD69C9C">
      <w:start w:val="1"/>
      <w:numFmt w:val="lowerLetter"/>
      <w:lvlText w:val="%8."/>
      <w:lvlJc w:val="left"/>
      <w:pPr>
        <w:ind w:left="5760" w:hanging="360"/>
      </w:pPr>
    </w:lvl>
    <w:lvl w:ilvl="8" w:tplc="93CA41FE">
      <w:start w:val="1"/>
      <w:numFmt w:val="lowerRoman"/>
      <w:lvlText w:val="%9."/>
      <w:lvlJc w:val="right"/>
      <w:pPr>
        <w:ind w:left="6480" w:hanging="180"/>
      </w:pPr>
    </w:lvl>
  </w:abstractNum>
  <w:abstractNum w:abstractNumId="4" w15:restartNumberingAfterBreak="0">
    <w:nsid w:val="58D82C84"/>
    <w:multiLevelType w:val="hybridMultilevel"/>
    <w:tmpl w:val="04CE975A"/>
    <w:lvl w:ilvl="0" w:tplc="F2FA0A06">
      <w:start w:val="1"/>
      <w:numFmt w:val="decimal"/>
      <w:lvlText w:val="%1."/>
      <w:lvlJc w:val="left"/>
      <w:pPr>
        <w:ind w:left="720" w:hanging="360"/>
      </w:pPr>
    </w:lvl>
    <w:lvl w:ilvl="1" w:tplc="E47C1EDC">
      <w:start w:val="1"/>
      <w:numFmt w:val="lowerLetter"/>
      <w:lvlText w:val="%2."/>
      <w:lvlJc w:val="left"/>
      <w:pPr>
        <w:ind w:left="1440" w:hanging="360"/>
      </w:pPr>
    </w:lvl>
    <w:lvl w:ilvl="2" w:tplc="1D7208C2">
      <w:start w:val="1"/>
      <w:numFmt w:val="lowerRoman"/>
      <w:lvlText w:val="%3."/>
      <w:lvlJc w:val="right"/>
      <w:pPr>
        <w:ind w:left="2160" w:hanging="180"/>
      </w:pPr>
    </w:lvl>
    <w:lvl w:ilvl="3" w:tplc="74A4388E">
      <w:start w:val="1"/>
      <w:numFmt w:val="decimal"/>
      <w:lvlText w:val="%4."/>
      <w:lvlJc w:val="left"/>
      <w:pPr>
        <w:ind w:left="2880" w:hanging="360"/>
      </w:pPr>
    </w:lvl>
    <w:lvl w:ilvl="4" w:tplc="139EFCCA">
      <w:start w:val="1"/>
      <w:numFmt w:val="lowerLetter"/>
      <w:lvlText w:val="%5."/>
      <w:lvlJc w:val="left"/>
      <w:pPr>
        <w:ind w:left="3600" w:hanging="360"/>
      </w:pPr>
    </w:lvl>
    <w:lvl w:ilvl="5" w:tplc="557A9912">
      <w:start w:val="1"/>
      <w:numFmt w:val="lowerRoman"/>
      <w:lvlText w:val="%6."/>
      <w:lvlJc w:val="right"/>
      <w:pPr>
        <w:ind w:left="4320" w:hanging="180"/>
      </w:pPr>
    </w:lvl>
    <w:lvl w:ilvl="6" w:tplc="C6E6160C">
      <w:start w:val="1"/>
      <w:numFmt w:val="decimal"/>
      <w:lvlText w:val="%7."/>
      <w:lvlJc w:val="left"/>
      <w:pPr>
        <w:ind w:left="5040" w:hanging="360"/>
      </w:pPr>
    </w:lvl>
    <w:lvl w:ilvl="7" w:tplc="2CB0C5D6">
      <w:start w:val="1"/>
      <w:numFmt w:val="lowerLetter"/>
      <w:lvlText w:val="%8."/>
      <w:lvlJc w:val="left"/>
      <w:pPr>
        <w:ind w:left="5760" w:hanging="360"/>
      </w:pPr>
    </w:lvl>
    <w:lvl w:ilvl="8" w:tplc="5C44FD90">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A9"/>
    <w:rsid w:val="00000431"/>
    <w:rsid w:val="00003030"/>
    <w:rsid w:val="00024A84"/>
    <w:rsid w:val="000307B8"/>
    <w:rsid w:val="00282426"/>
    <w:rsid w:val="002C1A18"/>
    <w:rsid w:val="00444A42"/>
    <w:rsid w:val="00545EB4"/>
    <w:rsid w:val="005C5643"/>
    <w:rsid w:val="006805C0"/>
    <w:rsid w:val="006F1E55"/>
    <w:rsid w:val="007A27FD"/>
    <w:rsid w:val="007A7EA9"/>
    <w:rsid w:val="008768BC"/>
    <w:rsid w:val="008F3A0D"/>
    <w:rsid w:val="009F139F"/>
    <w:rsid w:val="00A66350"/>
    <w:rsid w:val="00A717BF"/>
    <w:rsid w:val="00AA9099"/>
    <w:rsid w:val="00AD5610"/>
    <w:rsid w:val="00AF6AD8"/>
    <w:rsid w:val="00C1693E"/>
    <w:rsid w:val="00C25E76"/>
    <w:rsid w:val="00CA3A16"/>
    <w:rsid w:val="00D25E42"/>
    <w:rsid w:val="00E55128"/>
    <w:rsid w:val="00F046C9"/>
    <w:rsid w:val="00F47457"/>
    <w:rsid w:val="00F544AD"/>
    <w:rsid w:val="00FB7796"/>
    <w:rsid w:val="01ECEFD9"/>
    <w:rsid w:val="0451F227"/>
    <w:rsid w:val="062DF893"/>
    <w:rsid w:val="085D7A39"/>
    <w:rsid w:val="09169521"/>
    <w:rsid w:val="0CBD698C"/>
    <w:rsid w:val="0D188FB6"/>
    <w:rsid w:val="0E2148C4"/>
    <w:rsid w:val="1072E25F"/>
    <w:rsid w:val="108C8235"/>
    <w:rsid w:val="11A83629"/>
    <w:rsid w:val="142BB8ED"/>
    <w:rsid w:val="14A1F0EA"/>
    <w:rsid w:val="15547AE0"/>
    <w:rsid w:val="19FE5D85"/>
    <w:rsid w:val="1B61D6C0"/>
    <w:rsid w:val="1C196555"/>
    <w:rsid w:val="1D144636"/>
    <w:rsid w:val="1D2AE0FD"/>
    <w:rsid w:val="1E352A89"/>
    <w:rsid w:val="1F3E8DDF"/>
    <w:rsid w:val="1F5A635B"/>
    <w:rsid w:val="20A1CBC7"/>
    <w:rsid w:val="211CAB17"/>
    <w:rsid w:val="21A00CA9"/>
    <w:rsid w:val="2383A5E1"/>
    <w:rsid w:val="238D9C93"/>
    <w:rsid w:val="24A13EDD"/>
    <w:rsid w:val="2507808A"/>
    <w:rsid w:val="257AC101"/>
    <w:rsid w:val="271EB46B"/>
    <w:rsid w:val="2D48515D"/>
    <w:rsid w:val="2DC54FB3"/>
    <w:rsid w:val="2EC840F1"/>
    <w:rsid w:val="2ED322D4"/>
    <w:rsid w:val="2F02B85F"/>
    <w:rsid w:val="2F131879"/>
    <w:rsid w:val="305FC944"/>
    <w:rsid w:val="3092005B"/>
    <w:rsid w:val="3174E14A"/>
    <w:rsid w:val="3667AD1D"/>
    <w:rsid w:val="370C2DD4"/>
    <w:rsid w:val="382F37DD"/>
    <w:rsid w:val="387A97EF"/>
    <w:rsid w:val="39F07478"/>
    <w:rsid w:val="3B41AA34"/>
    <w:rsid w:val="3D3EFD4E"/>
    <w:rsid w:val="3F782EE2"/>
    <w:rsid w:val="41BE7B44"/>
    <w:rsid w:val="42B83894"/>
    <w:rsid w:val="438A8AE0"/>
    <w:rsid w:val="44201B90"/>
    <w:rsid w:val="44E5990E"/>
    <w:rsid w:val="46C58167"/>
    <w:rsid w:val="4747954D"/>
    <w:rsid w:val="482C15A7"/>
    <w:rsid w:val="4967ED3F"/>
    <w:rsid w:val="4A7345A4"/>
    <w:rsid w:val="4B0F577B"/>
    <w:rsid w:val="4B48613E"/>
    <w:rsid w:val="4C3BC413"/>
    <w:rsid w:val="4D676A6B"/>
    <w:rsid w:val="4D92BC1D"/>
    <w:rsid w:val="4F1B642E"/>
    <w:rsid w:val="4FD62169"/>
    <w:rsid w:val="5295744F"/>
    <w:rsid w:val="52BFFC4A"/>
    <w:rsid w:val="52FEC39E"/>
    <w:rsid w:val="53D5023A"/>
    <w:rsid w:val="55E9F577"/>
    <w:rsid w:val="560301B8"/>
    <w:rsid w:val="56AA55B5"/>
    <w:rsid w:val="5AC11FAB"/>
    <w:rsid w:val="5BEB3A89"/>
    <w:rsid w:val="5C895D30"/>
    <w:rsid w:val="5D899743"/>
    <w:rsid w:val="5E1BA5F9"/>
    <w:rsid w:val="614B9F5B"/>
    <w:rsid w:val="6435C87A"/>
    <w:rsid w:val="696F388B"/>
    <w:rsid w:val="6A06AAED"/>
    <w:rsid w:val="6C7D90CA"/>
    <w:rsid w:val="6D5A2846"/>
    <w:rsid w:val="73D60116"/>
    <w:rsid w:val="749598BA"/>
    <w:rsid w:val="7608D22A"/>
    <w:rsid w:val="76BAA16A"/>
    <w:rsid w:val="76C26E3F"/>
    <w:rsid w:val="7921DEA6"/>
    <w:rsid w:val="7BC46BAB"/>
    <w:rsid w:val="7C174871"/>
    <w:rsid w:val="7C221A1E"/>
    <w:rsid w:val="7D3FD00B"/>
    <w:rsid w:val="7DB78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28E47E7"/>
  <w15:chartTrackingRefBased/>
  <w15:docId w15:val="{3DF5CFE8-3105-4465-A16B-3C0B576C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564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8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C5643"/>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5C564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436886">
      <w:bodyDiv w:val="1"/>
      <w:marLeft w:val="0"/>
      <w:marRight w:val="0"/>
      <w:marTop w:val="0"/>
      <w:marBottom w:val="0"/>
      <w:divBdr>
        <w:top w:val="none" w:sz="0" w:space="0" w:color="auto"/>
        <w:left w:val="none" w:sz="0" w:space="0" w:color="auto"/>
        <w:bottom w:val="none" w:sz="0" w:space="0" w:color="auto"/>
        <w:right w:val="none" w:sz="0" w:space="0" w:color="auto"/>
      </w:divBdr>
      <w:divsChild>
        <w:div w:id="138428843">
          <w:marLeft w:val="0"/>
          <w:marRight w:val="0"/>
          <w:marTop w:val="0"/>
          <w:marBottom w:val="0"/>
          <w:divBdr>
            <w:top w:val="none" w:sz="0" w:space="0" w:color="auto"/>
            <w:left w:val="none" w:sz="0" w:space="0" w:color="auto"/>
            <w:bottom w:val="none" w:sz="0" w:space="0" w:color="auto"/>
            <w:right w:val="none" w:sz="0" w:space="0" w:color="auto"/>
          </w:divBdr>
          <w:divsChild>
            <w:div w:id="1246768295">
              <w:marLeft w:val="0"/>
              <w:marRight w:val="0"/>
              <w:marTop w:val="0"/>
              <w:marBottom w:val="0"/>
              <w:divBdr>
                <w:top w:val="none" w:sz="0" w:space="0" w:color="auto"/>
                <w:left w:val="none" w:sz="0" w:space="0" w:color="auto"/>
                <w:bottom w:val="none" w:sz="0" w:space="0" w:color="auto"/>
                <w:right w:val="none" w:sz="0" w:space="0" w:color="auto"/>
              </w:divBdr>
            </w:div>
          </w:divsChild>
        </w:div>
        <w:div w:id="1918006253">
          <w:marLeft w:val="0"/>
          <w:marRight w:val="0"/>
          <w:marTop w:val="0"/>
          <w:marBottom w:val="0"/>
          <w:divBdr>
            <w:top w:val="none" w:sz="0" w:space="0" w:color="auto"/>
            <w:left w:val="none" w:sz="0" w:space="0" w:color="auto"/>
            <w:bottom w:val="none" w:sz="0" w:space="0" w:color="auto"/>
            <w:right w:val="none" w:sz="0" w:space="0" w:color="auto"/>
          </w:divBdr>
          <w:divsChild>
            <w:div w:id="1744332703">
              <w:marLeft w:val="0"/>
              <w:marRight w:val="0"/>
              <w:marTop w:val="0"/>
              <w:marBottom w:val="0"/>
              <w:divBdr>
                <w:top w:val="none" w:sz="0" w:space="0" w:color="auto"/>
                <w:left w:val="none" w:sz="0" w:space="0" w:color="auto"/>
                <w:bottom w:val="none" w:sz="0" w:space="0" w:color="auto"/>
                <w:right w:val="none" w:sz="0" w:space="0" w:color="auto"/>
              </w:divBdr>
            </w:div>
            <w:div w:id="1791122241">
              <w:marLeft w:val="0"/>
              <w:marRight w:val="0"/>
              <w:marTop w:val="0"/>
              <w:marBottom w:val="0"/>
              <w:divBdr>
                <w:top w:val="none" w:sz="0" w:space="0" w:color="auto"/>
                <w:left w:val="none" w:sz="0" w:space="0" w:color="auto"/>
                <w:bottom w:val="none" w:sz="0" w:space="0" w:color="auto"/>
                <w:right w:val="none" w:sz="0" w:space="0" w:color="auto"/>
              </w:divBdr>
            </w:div>
          </w:divsChild>
        </w:div>
        <w:div w:id="997225539">
          <w:marLeft w:val="0"/>
          <w:marRight w:val="0"/>
          <w:marTop w:val="0"/>
          <w:marBottom w:val="0"/>
          <w:divBdr>
            <w:top w:val="none" w:sz="0" w:space="0" w:color="auto"/>
            <w:left w:val="none" w:sz="0" w:space="0" w:color="auto"/>
            <w:bottom w:val="none" w:sz="0" w:space="0" w:color="auto"/>
            <w:right w:val="none" w:sz="0" w:space="0" w:color="auto"/>
          </w:divBdr>
          <w:divsChild>
            <w:div w:id="1829009128">
              <w:marLeft w:val="0"/>
              <w:marRight w:val="0"/>
              <w:marTop w:val="0"/>
              <w:marBottom w:val="0"/>
              <w:divBdr>
                <w:top w:val="none" w:sz="0" w:space="0" w:color="auto"/>
                <w:left w:val="none" w:sz="0" w:space="0" w:color="auto"/>
                <w:bottom w:val="none" w:sz="0" w:space="0" w:color="auto"/>
                <w:right w:val="none" w:sz="0" w:space="0" w:color="auto"/>
              </w:divBdr>
            </w:div>
          </w:divsChild>
        </w:div>
        <w:div w:id="1567569112">
          <w:marLeft w:val="0"/>
          <w:marRight w:val="0"/>
          <w:marTop w:val="0"/>
          <w:marBottom w:val="0"/>
          <w:divBdr>
            <w:top w:val="none" w:sz="0" w:space="0" w:color="auto"/>
            <w:left w:val="none" w:sz="0" w:space="0" w:color="auto"/>
            <w:bottom w:val="none" w:sz="0" w:space="0" w:color="auto"/>
            <w:right w:val="none" w:sz="0" w:space="0" w:color="auto"/>
          </w:divBdr>
          <w:divsChild>
            <w:div w:id="1689864819">
              <w:marLeft w:val="0"/>
              <w:marRight w:val="0"/>
              <w:marTop w:val="0"/>
              <w:marBottom w:val="0"/>
              <w:divBdr>
                <w:top w:val="none" w:sz="0" w:space="0" w:color="auto"/>
                <w:left w:val="none" w:sz="0" w:space="0" w:color="auto"/>
                <w:bottom w:val="none" w:sz="0" w:space="0" w:color="auto"/>
                <w:right w:val="none" w:sz="0" w:space="0" w:color="auto"/>
              </w:divBdr>
            </w:div>
            <w:div w:id="896086105">
              <w:marLeft w:val="0"/>
              <w:marRight w:val="0"/>
              <w:marTop w:val="0"/>
              <w:marBottom w:val="0"/>
              <w:divBdr>
                <w:top w:val="none" w:sz="0" w:space="0" w:color="auto"/>
                <w:left w:val="none" w:sz="0" w:space="0" w:color="auto"/>
                <w:bottom w:val="none" w:sz="0" w:space="0" w:color="auto"/>
                <w:right w:val="none" w:sz="0" w:space="0" w:color="auto"/>
              </w:divBdr>
            </w:div>
          </w:divsChild>
        </w:div>
        <w:div w:id="1421948492">
          <w:marLeft w:val="0"/>
          <w:marRight w:val="0"/>
          <w:marTop w:val="0"/>
          <w:marBottom w:val="0"/>
          <w:divBdr>
            <w:top w:val="none" w:sz="0" w:space="0" w:color="auto"/>
            <w:left w:val="none" w:sz="0" w:space="0" w:color="auto"/>
            <w:bottom w:val="none" w:sz="0" w:space="0" w:color="auto"/>
            <w:right w:val="none" w:sz="0" w:space="0" w:color="auto"/>
          </w:divBdr>
          <w:divsChild>
            <w:div w:id="1812481088">
              <w:marLeft w:val="0"/>
              <w:marRight w:val="0"/>
              <w:marTop w:val="0"/>
              <w:marBottom w:val="0"/>
              <w:divBdr>
                <w:top w:val="none" w:sz="0" w:space="0" w:color="auto"/>
                <w:left w:val="none" w:sz="0" w:space="0" w:color="auto"/>
                <w:bottom w:val="none" w:sz="0" w:space="0" w:color="auto"/>
                <w:right w:val="none" w:sz="0" w:space="0" w:color="auto"/>
              </w:divBdr>
            </w:div>
          </w:divsChild>
        </w:div>
        <w:div w:id="1632903414">
          <w:marLeft w:val="0"/>
          <w:marRight w:val="0"/>
          <w:marTop w:val="0"/>
          <w:marBottom w:val="0"/>
          <w:divBdr>
            <w:top w:val="none" w:sz="0" w:space="0" w:color="auto"/>
            <w:left w:val="none" w:sz="0" w:space="0" w:color="auto"/>
            <w:bottom w:val="none" w:sz="0" w:space="0" w:color="auto"/>
            <w:right w:val="none" w:sz="0" w:space="0" w:color="auto"/>
          </w:divBdr>
          <w:divsChild>
            <w:div w:id="540826333">
              <w:marLeft w:val="0"/>
              <w:marRight w:val="0"/>
              <w:marTop w:val="0"/>
              <w:marBottom w:val="0"/>
              <w:divBdr>
                <w:top w:val="none" w:sz="0" w:space="0" w:color="auto"/>
                <w:left w:val="none" w:sz="0" w:space="0" w:color="auto"/>
                <w:bottom w:val="none" w:sz="0" w:space="0" w:color="auto"/>
                <w:right w:val="none" w:sz="0" w:space="0" w:color="auto"/>
              </w:divBdr>
            </w:div>
            <w:div w:id="1669945349">
              <w:marLeft w:val="0"/>
              <w:marRight w:val="0"/>
              <w:marTop w:val="0"/>
              <w:marBottom w:val="0"/>
              <w:divBdr>
                <w:top w:val="none" w:sz="0" w:space="0" w:color="auto"/>
                <w:left w:val="none" w:sz="0" w:space="0" w:color="auto"/>
                <w:bottom w:val="none" w:sz="0" w:space="0" w:color="auto"/>
                <w:right w:val="none" w:sz="0" w:space="0" w:color="auto"/>
              </w:divBdr>
            </w:div>
          </w:divsChild>
        </w:div>
        <w:div w:id="418985932">
          <w:marLeft w:val="0"/>
          <w:marRight w:val="0"/>
          <w:marTop w:val="0"/>
          <w:marBottom w:val="0"/>
          <w:divBdr>
            <w:top w:val="none" w:sz="0" w:space="0" w:color="auto"/>
            <w:left w:val="none" w:sz="0" w:space="0" w:color="auto"/>
            <w:bottom w:val="none" w:sz="0" w:space="0" w:color="auto"/>
            <w:right w:val="none" w:sz="0" w:space="0" w:color="auto"/>
          </w:divBdr>
          <w:divsChild>
            <w:div w:id="545407515">
              <w:marLeft w:val="0"/>
              <w:marRight w:val="0"/>
              <w:marTop w:val="0"/>
              <w:marBottom w:val="0"/>
              <w:divBdr>
                <w:top w:val="none" w:sz="0" w:space="0" w:color="auto"/>
                <w:left w:val="none" w:sz="0" w:space="0" w:color="auto"/>
                <w:bottom w:val="none" w:sz="0" w:space="0" w:color="auto"/>
                <w:right w:val="none" w:sz="0" w:space="0" w:color="auto"/>
              </w:divBdr>
            </w:div>
          </w:divsChild>
        </w:div>
        <w:div w:id="835874995">
          <w:marLeft w:val="0"/>
          <w:marRight w:val="0"/>
          <w:marTop w:val="0"/>
          <w:marBottom w:val="0"/>
          <w:divBdr>
            <w:top w:val="none" w:sz="0" w:space="0" w:color="auto"/>
            <w:left w:val="none" w:sz="0" w:space="0" w:color="auto"/>
            <w:bottom w:val="none" w:sz="0" w:space="0" w:color="auto"/>
            <w:right w:val="none" w:sz="0" w:space="0" w:color="auto"/>
          </w:divBdr>
          <w:divsChild>
            <w:div w:id="342124334">
              <w:marLeft w:val="0"/>
              <w:marRight w:val="0"/>
              <w:marTop w:val="0"/>
              <w:marBottom w:val="0"/>
              <w:divBdr>
                <w:top w:val="none" w:sz="0" w:space="0" w:color="auto"/>
                <w:left w:val="none" w:sz="0" w:space="0" w:color="auto"/>
                <w:bottom w:val="none" w:sz="0" w:space="0" w:color="auto"/>
                <w:right w:val="none" w:sz="0" w:space="0" w:color="auto"/>
              </w:divBdr>
            </w:div>
            <w:div w:id="1851722417">
              <w:marLeft w:val="0"/>
              <w:marRight w:val="0"/>
              <w:marTop w:val="0"/>
              <w:marBottom w:val="0"/>
              <w:divBdr>
                <w:top w:val="none" w:sz="0" w:space="0" w:color="auto"/>
                <w:left w:val="none" w:sz="0" w:space="0" w:color="auto"/>
                <w:bottom w:val="none" w:sz="0" w:space="0" w:color="auto"/>
                <w:right w:val="none" w:sz="0" w:space="0" w:color="auto"/>
              </w:divBdr>
            </w:div>
          </w:divsChild>
        </w:div>
        <w:div w:id="847061510">
          <w:marLeft w:val="0"/>
          <w:marRight w:val="0"/>
          <w:marTop w:val="0"/>
          <w:marBottom w:val="0"/>
          <w:divBdr>
            <w:top w:val="none" w:sz="0" w:space="0" w:color="auto"/>
            <w:left w:val="none" w:sz="0" w:space="0" w:color="auto"/>
            <w:bottom w:val="none" w:sz="0" w:space="0" w:color="auto"/>
            <w:right w:val="none" w:sz="0" w:space="0" w:color="auto"/>
          </w:divBdr>
          <w:divsChild>
            <w:div w:id="597175621">
              <w:marLeft w:val="0"/>
              <w:marRight w:val="0"/>
              <w:marTop w:val="0"/>
              <w:marBottom w:val="0"/>
              <w:divBdr>
                <w:top w:val="none" w:sz="0" w:space="0" w:color="auto"/>
                <w:left w:val="none" w:sz="0" w:space="0" w:color="auto"/>
                <w:bottom w:val="none" w:sz="0" w:space="0" w:color="auto"/>
                <w:right w:val="none" w:sz="0" w:space="0" w:color="auto"/>
              </w:divBdr>
            </w:div>
          </w:divsChild>
        </w:div>
        <w:div w:id="2051344024">
          <w:marLeft w:val="0"/>
          <w:marRight w:val="0"/>
          <w:marTop w:val="0"/>
          <w:marBottom w:val="0"/>
          <w:divBdr>
            <w:top w:val="none" w:sz="0" w:space="0" w:color="auto"/>
            <w:left w:val="none" w:sz="0" w:space="0" w:color="auto"/>
            <w:bottom w:val="none" w:sz="0" w:space="0" w:color="auto"/>
            <w:right w:val="none" w:sz="0" w:space="0" w:color="auto"/>
          </w:divBdr>
          <w:divsChild>
            <w:div w:id="1130513787">
              <w:marLeft w:val="0"/>
              <w:marRight w:val="0"/>
              <w:marTop w:val="0"/>
              <w:marBottom w:val="0"/>
              <w:divBdr>
                <w:top w:val="none" w:sz="0" w:space="0" w:color="auto"/>
                <w:left w:val="none" w:sz="0" w:space="0" w:color="auto"/>
                <w:bottom w:val="none" w:sz="0" w:space="0" w:color="auto"/>
                <w:right w:val="none" w:sz="0" w:space="0" w:color="auto"/>
              </w:divBdr>
            </w:div>
            <w:div w:id="337391906">
              <w:marLeft w:val="0"/>
              <w:marRight w:val="0"/>
              <w:marTop w:val="0"/>
              <w:marBottom w:val="0"/>
              <w:divBdr>
                <w:top w:val="none" w:sz="0" w:space="0" w:color="auto"/>
                <w:left w:val="none" w:sz="0" w:space="0" w:color="auto"/>
                <w:bottom w:val="none" w:sz="0" w:space="0" w:color="auto"/>
                <w:right w:val="none" w:sz="0" w:space="0" w:color="auto"/>
              </w:divBdr>
            </w:div>
          </w:divsChild>
        </w:div>
        <w:div w:id="492187499">
          <w:marLeft w:val="0"/>
          <w:marRight w:val="0"/>
          <w:marTop w:val="0"/>
          <w:marBottom w:val="0"/>
          <w:divBdr>
            <w:top w:val="none" w:sz="0" w:space="0" w:color="auto"/>
            <w:left w:val="none" w:sz="0" w:space="0" w:color="auto"/>
            <w:bottom w:val="none" w:sz="0" w:space="0" w:color="auto"/>
            <w:right w:val="none" w:sz="0" w:space="0" w:color="auto"/>
          </w:divBdr>
          <w:divsChild>
            <w:div w:id="2137022371">
              <w:marLeft w:val="0"/>
              <w:marRight w:val="0"/>
              <w:marTop w:val="0"/>
              <w:marBottom w:val="0"/>
              <w:divBdr>
                <w:top w:val="none" w:sz="0" w:space="0" w:color="auto"/>
                <w:left w:val="none" w:sz="0" w:space="0" w:color="auto"/>
                <w:bottom w:val="none" w:sz="0" w:space="0" w:color="auto"/>
                <w:right w:val="none" w:sz="0" w:space="0" w:color="auto"/>
              </w:divBdr>
            </w:div>
          </w:divsChild>
        </w:div>
        <w:div w:id="676613198">
          <w:marLeft w:val="0"/>
          <w:marRight w:val="0"/>
          <w:marTop w:val="0"/>
          <w:marBottom w:val="0"/>
          <w:divBdr>
            <w:top w:val="none" w:sz="0" w:space="0" w:color="auto"/>
            <w:left w:val="none" w:sz="0" w:space="0" w:color="auto"/>
            <w:bottom w:val="none" w:sz="0" w:space="0" w:color="auto"/>
            <w:right w:val="none" w:sz="0" w:space="0" w:color="auto"/>
          </w:divBdr>
          <w:divsChild>
            <w:div w:id="827013902">
              <w:marLeft w:val="0"/>
              <w:marRight w:val="0"/>
              <w:marTop w:val="0"/>
              <w:marBottom w:val="0"/>
              <w:divBdr>
                <w:top w:val="none" w:sz="0" w:space="0" w:color="auto"/>
                <w:left w:val="none" w:sz="0" w:space="0" w:color="auto"/>
                <w:bottom w:val="none" w:sz="0" w:space="0" w:color="auto"/>
                <w:right w:val="none" w:sz="0" w:space="0" w:color="auto"/>
              </w:divBdr>
            </w:div>
            <w:div w:id="617296527">
              <w:marLeft w:val="0"/>
              <w:marRight w:val="0"/>
              <w:marTop w:val="0"/>
              <w:marBottom w:val="0"/>
              <w:divBdr>
                <w:top w:val="none" w:sz="0" w:space="0" w:color="auto"/>
                <w:left w:val="none" w:sz="0" w:space="0" w:color="auto"/>
                <w:bottom w:val="none" w:sz="0" w:space="0" w:color="auto"/>
                <w:right w:val="none" w:sz="0" w:space="0" w:color="auto"/>
              </w:divBdr>
            </w:div>
          </w:divsChild>
        </w:div>
        <w:div w:id="1863743442">
          <w:marLeft w:val="0"/>
          <w:marRight w:val="0"/>
          <w:marTop w:val="0"/>
          <w:marBottom w:val="0"/>
          <w:divBdr>
            <w:top w:val="none" w:sz="0" w:space="0" w:color="auto"/>
            <w:left w:val="none" w:sz="0" w:space="0" w:color="auto"/>
            <w:bottom w:val="none" w:sz="0" w:space="0" w:color="auto"/>
            <w:right w:val="none" w:sz="0" w:space="0" w:color="auto"/>
          </w:divBdr>
          <w:divsChild>
            <w:div w:id="1695230808">
              <w:marLeft w:val="0"/>
              <w:marRight w:val="0"/>
              <w:marTop w:val="0"/>
              <w:marBottom w:val="0"/>
              <w:divBdr>
                <w:top w:val="none" w:sz="0" w:space="0" w:color="auto"/>
                <w:left w:val="none" w:sz="0" w:space="0" w:color="auto"/>
                <w:bottom w:val="none" w:sz="0" w:space="0" w:color="auto"/>
                <w:right w:val="none" w:sz="0" w:space="0" w:color="auto"/>
              </w:divBdr>
            </w:div>
          </w:divsChild>
        </w:div>
        <w:div w:id="589508638">
          <w:marLeft w:val="0"/>
          <w:marRight w:val="0"/>
          <w:marTop w:val="0"/>
          <w:marBottom w:val="0"/>
          <w:divBdr>
            <w:top w:val="none" w:sz="0" w:space="0" w:color="auto"/>
            <w:left w:val="none" w:sz="0" w:space="0" w:color="auto"/>
            <w:bottom w:val="none" w:sz="0" w:space="0" w:color="auto"/>
            <w:right w:val="none" w:sz="0" w:space="0" w:color="auto"/>
          </w:divBdr>
          <w:divsChild>
            <w:div w:id="1615166202">
              <w:marLeft w:val="0"/>
              <w:marRight w:val="0"/>
              <w:marTop w:val="0"/>
              <w:marBottom w:val="0"/>
              <w:divBdr>
                <w:top w:val="none" w:sz="0" w:space="0" w:color="auto"/>
                <w:left w:val="none" w:sz="0" w:space="0" w:color="auto"/>
                <w:bottom w:val="none" w:sz="0" w:space="0" w:color="auto"/>
                <w:right w:val="none" w:sz="0" w:space="0" w:color="auto"/>
              </w:divBdr>
            </w:div>
            <w:div w:id="1969163986">
              <w:marLeft w:val="0"/>
              <w:marRight w:val="0"/>
              <w:marTop w:val="0"/>
              <w:marBottom w:val="0"/>
              <w:divBdr>
                <w:top w:val="none" w:sz="0" w:space="0" w:color="auto"/>
                <w:left w:val="none" w:sz="0" w:space="0" w:color="auto"/>
                <w:bottom w:val="none" w:sz="0" w:space="0" w:color="auto"/>
                <w:right w:val="none" w:sz="0" w:space="0" w:color="auto"/>
              </w:divBdr>
            </w:div>
          </w:divsChild>
        </w:div>
        <w:div w:id="1923102741">
          <w:marLeft w:val="0"/>
          <w:marRight w:val="0"/>
          <w:marTop w:val="0"/>
          <w:marBottom w:val="0"/>
          <w:divBdr>
            <w:top w:val="none" w:sz="0" w:space="0" w:color="auto"/>
            <w:left w:val="none" w:sz="0" w:space="0" w:color="auto"/>
            <w:bottom w:val="none" w:sz="0" w:space="0" w:color="auto"/>
            <w:right w:val="none" w:sz="0" w:space="0" w:color="auto"/>
          </w:divBdr>
          <w:divsChild>
            <w:div w:id="2045907478">
              <w:marLeft w:val="0"/>
              <w:marRight w:val="0"/>
              <w:marTop w:val="0"/>
              <w:marBottom w:val="0"/>
              <w:divBdr>
                <w:top w:val="none" w:sz="0" w:space="0" w:color="auto"/>
                <w:left w:val="none" w:sz="0" w:space="0" w:color="auto"/>
                <w:bottom w:val="none" w:sz="0" w:space="0" w:color="auto"/>
                <w:right w:val="none" w:sz="0" w:space="0" w:color="auto"/>
              </w:divBdr>
            </w:div>
            <w:div w:id="1555964546">
              <w:marLeft w:val="0"/>
              <w:marRight w:val="0"/>
              <w:marTop w:val="0"/>
              <w:marBottom w:val="0"/>
              <w:divBdr>
                <w:top w:val="none" w:sz="0" w:space="0" w:color="auto"/>
                <w:left w:val="none" w:sz="0" w:space="0" w:color="auto"/>
                <w:bottom w:val="none" w:sz="0" w:space="0" w:color="auto"/>
                <w:right w:val="none" w:sz="0" w:space="0" w:color="auto"/>
              </w:divBdr>
            </w:div>
          </w:divsChild>
        </w:div>
        <w:div w:id="45682830">
          <w:marLeft w:val="0"/>
          <w:marRight w:val="0"/>
          <w:marTop w:val="0"/>
          <w:marBottom w:val="0"/>
          <w:divBdr>
            <w:top w:val="none" w:sz="0" w:space="0" w:color="auto"/>
            <w:left w:val="none" w:sz="0" w:space="0" w:color="auto"/>
            <w:bottom w:val="none" w:sz="0" w:space="0" w:color="auto"/>
            <w:right w:val="none" w:sz="0" w:space="0" w:color="auto"/>
          </w:divBdr>
          <w:divsChild>
            <w:div w:id="790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1F21E569BC5E4982DA758C6800F025" ma:contentTypeVersion="6" ma:contentTypeDescription="Ustvari nov dokument." ma:contentTypeScope="" ma:versionID="0e129aaf50806cde21ad568777863c2c">
  <xsd:schema xmlns:xsd="http://www.w3.org/2001/XMLSchema" xmlns:xs="http://www.w3.org/2001/XMLSchema" xmlns:p="http://schemas.microsoft.com/office/2006/metadata/properties" xmlns:ns2="03457bf2-fb0d-41e3-8a55-2f1bfedb32a0" targetNamespace="http://schemas.microsoft.com/office/2006/metadata/properties" ma:root="true" ma:fieldsID="7987c4d421c4ea3595dcbeab40ca88fb" ns2:_="">
    <xsd:import namespace="03457bf2-fb0d-41e3-8a55-2f1bfedb3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57bf2-fb0d-41e3-8a55-2f1bfedb3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3467C-64EB-427C-8E72-C120F7665783}">
  <ds:schemaRefs>
    <ds:schemaRef ds:uri="http://schemas.microsoft.com/sharepoint/v3/contenttype/forms"/>
  </ds:schemaRefs>
</ds:datastoreItem>
</file>

<file path=customXml/itemProps2.xml><?xml version="1.0" encoding="utf-8"?>
<ds:datastoreItem xmlns:ds="http://schemas.openxmlformats.org/officeDocument/2006/customXml" ds:itemID="{3076BCC6-D98F-49C6-B073-9C5374D7A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57bf2-fb0d-41e3-8a55-2f1bfedb3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A7377-4E9A-4205-86AC-B5B5CE519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Tina Šprajc</cp:lastModifiedBy>
  <cp:revision>2</cp:revision>
  <dcterms:created xsi:type="dcterms:W3CDTF">2020-04-19T20:57:00Z</dcterms:created>
  <dcterms:modified xsi:type="dcterms:W3CDTF">2020-04-19T20:57:00Z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0x010100791F21E569BC5E4982DA758C6800F025</vt:lpwstr>
  </property>
</Properties>
</file>